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F5C93BB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516C2C" w:rsidRPr="00516C2C">
        <w:t>Wprowadzenie do metodyk projektowych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69AEE820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B109C8">
        <w:t>Energetyka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4959E614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45560C">
        <w:t>30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073E6AB1" w14:textId="77777777" w:rsidR="00490E88" w:rsidRDefault="00127B7D" w:rsidP="00127B7D">
      <w:r w:rsidRPr="00127B7D">
        <w:t>dr inż. Kinga Ratajszczak</w:t>
      </w:r>
    </w:p>
    <w:p w14:paraId="1D4A07F2" w14:textId="454584AD" w:rsidR="001C3A9C" w:rsidRDefault="00490E88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4706CCAC" w:rsidR="00127B7D" w:rsidRPr="00127B7D" w:rsidRDefault="00CF360B" w:rsidP="00127B7D">
      <w:r>
        <w:t>P</w:t>
      </w:r>
      <w:r w:rsidRPr="00CF360B">
        <w:t>odstawow</w:t>
      </w:r>
      <w:r>
        <w:t xml:space="preserve">a </w:t>
      </w:r>
      <w:r w:rsidRPr="00CF360B">
        <w:t>wiedz</w:t>
      </w:r>
      <w:r>
        <w:t xml:space="preserve">a </w:t>
      </w:r>
      <w:r w:rsidRPr="00CF360B">
        <w:t>z zakresu zarządzania i komunikacji</w:t>
      </w:r>
      <w:r>
        <w:t>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3C28AA9E" w14:textId="77777777" w:rsidR="0045560C" w:rsidRPr="0045560C" w:rsidRDefault="0045560C" w:rsidP="0045560C">
      <w:r w:rsidRPr="0045560C">
        <w:t>Pozyskiwania wiedzy z literatury, zasobów elektronicznych oraz z baz danych. Umiejętność samokształcenia, umiejętność krytycznego myślenia oraz wnioskowania.</w:t>
      </w:r>
    </w:p>
    <w:p w14:paraId="7F264EA1" w14:textId="77777777" w:rsidR="0045560C" w:rsidRPr="0045560C" w:rsidRDefault="0045560C" w:rsidP="0045560C">
      <w:r w:rsidRPr="0045560C">
        <w:t>3. Kompetencje społeczne:</w:t>
      </w:r>
    </w:p>
    <w:p w14:paraId="3C1F7E32" w14:textId="21E771D5" w:rsidR="00361008" w:rsidRPr="002B2D95" w:rsidRDefault="0045560C" w:rsidP="0045560C">
      <w:pPr>
        <w:rPr>
          <w:rStyle w:val="Poleformualrza"/>
          <w:color w:val="808080" w:themeColor="background1" w:themeShade="80"/>
          <w:sz w:val="24"/>
          <w:szCs w:val="24"/>
        </w:rPr>
      </w:pPr>
      <w:r w:rsidRPr="0045560C">
        <w:t>Praca w grupie. Świadomość konieczności ciągłego aktualizowania i uzupełniania wiedzy i umiejętności</w:t>
      </w:r>
      <w:r w:rsidR="00CF360B">
        <w:t>.</w:t>
      </w:r>
      <w:r w:rsidR="009F22E0" w:rsidRPr="009F22E0">
        <w:fldChar w:fldCharType="end"/>
      </w:r>
    </w:p>
    <w:p w14:paraId="4BC0EE41" w14:textId="77777777" w:rsidR="00CF360B" w:rsidRPr="00CF360B" w:rsidRDefault="00361008" w:rsidP="00CF360B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CF360B" w:rsidRPr="00CF360B">
        <w:t>Celem przedmiotu jest zapewnienie osobie studiującej spersonalizowanego wsparcia w zakresie mentoringu merytorycznego (w tym coachingu) oraz tutoringu naukowo-rozwojowego, dostosowanego do jej indywidualnych potrzeb i etapu rozwoju akademickiego. Przedmiot ma na celu rozwój kompetencji projektowych, organizacyjnych i prezentacyjnych poprzez:</w:t>
      </w:r>
    </w:p>
    <w:p w14:paraId="43811791" w14:textId="77777777" w:rsidR="00CF360B" w:rsidRPr="00CF360B" w:rsidRDefault="00CF360B" w:rsidP="00CF360B">
      <w:r w:rsidRPr="00CF360B">
        <w:t>a) indywidualne wsparcie rozwojowo-projektowe, obejmujące przygotowanie i realizację projektu osoby studiującej w zgodzie z ramami organizacyjnymi i prawnymi funkcjonowania instytucji szkolnictwa wyższego;</w:t>
      </w:r>
    </w:p>
    <w:p w14:paraId="1F390F3F" w14:textId="4A71FB5A" w:rsidR="00361008" w:rsidRPr="0053341E" w:rsidRDefault="00CF360B" w:rsidP="00CF360B">
      <w:pPr>
        <w:rPr>
          <w:rStyle w:val="Poleformualrza"/>
          <w:sz w:val="24"/>
          <w:szCs w:val="24"/>
        </w:rPr>
      </w:pPr>
      <w:r w:rsidRPr="00CF360B">
        <w:t>b) specjalistyczny mentoring merytoryczny, koncentrujący się na opracowaniu harmonogramu i budżetu Indywidualnego Projektu Innowacyjnego (IPI), przygotowaniu do aktywności autoprezentacyjnych oraz pogłębieniu wiedzy z zakresu wybranych dyscyplin, niezbędnej do realizacji projektu innowacyjnego.</w:t>
      </w:r>
      <w:r w:rsidR="009F22E0" w:rsidRPr="009F22E0">
        <w:fldChar w:fldCharType="end"/>
      </w:r>
    </w:p>
    <w:p w14:paraId="36C01D82" w14:textId="7522C304" w:rsidR="0045560C" w:rsidRDefault="001E3210" w:rsidP="0045560C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0673D6">
        <w:t>Student:</w:t>
      </w:r>
    </w:p>
    <w:p w14:paraId="115122C0" w14:textId="1E1425E5" w:rsidR="000673D6" w:rsidRPr="0045560C" w:rsidRDefault="000673D6" w:rsidP="0045560C">
      <w:r>
        <w:t xml:space="preserve">1. </w:t>
      </w:r>
      <w:r w:rsidRPr="000673D6">
        <w:t>Charakteryzuje fazy cyklu życia projektu oraz klasyczne i zwinne metodyki (PMBOK, PRINCE2, Scrum) oraz umie uzasadnić dobór metodyki do specyfiki danej dyscypliny</w:t>
      </w:r>
      <w:r w:rsidR="00E048ED">
        <w:t xml:space="preserve"> [</w:t>
      </w:r>
      <w:r w:rsidR="00E048ED" w:rsidRPr="00E048ED">
        <w:t>P6S_WK</w:t>
      </w:r>
      <w:r w:rsidR="00E048ED">
        <w:t>]</w:t>
      </w:r>
      <w:r w:rsidRPr="000673D6">
        <w:t>.</w:t>
      </w:r>
    </w:p>
    <w:p w14:paraId="6B0A9783" w14:textId="10D1CAA5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 xml:space="preserve">2. </w:t>
      </w:r>
      <w:r w:rsidR="000673D6" w:rsidRPr="000673D6">
        <w:t>Wyjaśnia znaczenie jakości, ryzyka, kosztu i zrównoważonego rozwoju w zarządzaniu projektami międzybranżowymi</w:t>
      </w:r>
      <w:r w:rsidR="00E048ED">
        <w:t xml:space="preserve"> [</w:t>
      </w:r>
      <w:r w:rsidR="00E048ED" w:rsidRPr="00E048ED">
        <w:t>P6S_WG/WK</w:t>
      </w:r>
      <w:r w:rsidR="00E048ED">
        <w:t>]</w:t>
      </w:r>
      <w:r w:rsidR="000673D6" w:rsidRPr="000673D6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F6A224B" w14:textId="5DACB445" w:rsidR="0045560C" w:rsidRPr="0045560C" w:rsidRDefault="0045560C" w:rsidP="0045560C">
      <w:r w:rsidRPr="0045560C">
        <w:t>1. Planuje i realizuje mały projekt interdyscyplinarny: opracowuje WBS, harmonogram, budżet, matrycę ryzyka i rejestr interesariuszy</w:t>
      </w:r>
      <w:r w:rsidR="00490E88">
        <w:t xml:space="preserve"> [P6S_UO]</w:t>
      </w:r>
      <w:r w:rsidRPr="0045560C">
        <w:t>.</w:t>
      </w:r>
    </w:p>
    <w:p w14:paraId="3908EFF2" w14:textId="37C42389" w:rsidR="0045560C" w:rsidRDefault="0045560C" w:rsidP="0045560C">
      <w:r w:rsidRPr="0045560C">
        <w:t xml:space="preserve">2. Wykorzystuje narzędzia IT (np. JIRA, MS Project, Git) do monitorowania postępu, </w:t>
      </w:r>
      <w:r w:rsidR="00C77B88">
        <w:t>aktualizowania</w:t>
      </w:r>
      <w:r w:rsidRPr="0045560C">
        <w:t xml:space="preserve"> i współpracy w zespole</w:t>
      </w:r>
      <w:r w:rsidR="00490E88">
        <w:t xml:space="preserve"> [</w:t>
      </w:r>
      <w:r w:rsidR="00490E88" w:rsidRPr="00490E88">
        <w:t>P6S_U</w:t>
      </w:r>
      <w:r w:rsidR="00490E88">
        <w:t>W]</w:t>
      </w:r>
      <w:r w:rsidRPr="0045560C">
        <w:t>.</w:t>
      </w:r>
    </w:p>
    <w:p w14:paraId="10635C34" w14:textId="2B9068CF" w:rsidR="00361008" w:rsidRPr="0053341E" w:rsidRDefault="000673D6" w:rsidP="0045560C">
      <w:pPr>
        <w:rPr>
          <w:rStyle w:val="Poleformualrza"/>
          <w:sz w:val="24"/>
          <w:szCs w:val="24"/>
        </w:rPr>
      </w:pPr>
      <w:r>
        <w:t xml:space="preserve">3. </w:t>
      </w:r>
      <w:r w:rsidRPr="000673D6">
        <w:t>Przygotowuje i przeprowadza profesjonalną prezentację wyników projektu przed odbiorcą technicznym i biznesowym</w:t>
      </w:r>
      <w:r w:rsidR="00490E88">
        <w:t xml:space="preserve"> [</w:t>
      </w:r>
      <w:r w:rsidR="00490E88" w:rsidRPr="00490E88">
        <w:t>P6S_UK</w:t>
      </w:r>
      <w:r w:rsidR="00490E88">
        <w:t>]</w:t>
      </w:r>
      <w:r w:rsidRPr="000673D6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E9EE1DD" w14:textId="67D9738D" w:rsidR="0045560C" w:rsidRDefault="0045560C" w:rsidP="00127B7D">
      <w:r w:rsidRPr="0045560C">
        <w:lastRenderedPageBreak/>
        <w:t>1. Skutecznie współdziała w zespole wielokierunkowym, przyjmując różne role (lider, ekspert, koordynator) i stosując informację zwrotną</w:t>
      </w:r>
      <w:r w:rsidR="00490E88">
        <w:t xml:space="preserve"> [</w:t>
      </w:r>
      <w:r w:rsidR="00490E88" w:rsidRPr="00490E88">
        <w:t>P6S_</w:t>
      </w:r>
      <w:r w:rsidR="00490E88">
        <w:t>KO]</w:t>
      </w:r>
      <w:r w:rsidRPr="0045560C">
        <w:t>.</w:t>
      </w:r>
    </w:p>
    <w:p w14:paraId="4ED4E1AD" w14:textId="66954410" w:rsidR="00361008" w:rsidRPr="0053341E" w:rsidRDefault="0045560C" w:rsidP="00127B7D">
      <w:pPr>
        <w:rPr>
          <w:rStyle w:val="Poleformualrza"/>
          <w:sz w:val="24"/>
          <w:szCs w:val="24"/>
        </w:rPr>
      </w:pPr>
      <w:r>
        <w:t xml:space="preserve">2. </w:t>
      </w:r>
      <w:r w:rsidRPr="0045560C">
        <w:t>Krytycznie ocenia własne kompetencje projektowe, formułując indywidualny plan dalszego rozwoju</w:t>
      </w:r>
      <w:r w:rsidR="00490E88">
        <w:t xml:space="preserve"> </w:t>
      </w:r>
      <w:r w:rsidR="00490E88" w:rsidRPr="00490E88">
        <w:t>[P6S_K</w:t>
      </w:r>
      <w:r w:rsidR="00B109C8">
        <w:t>K</w:t>
      </w:r>
      <w:r w:rsidR="00490E88" w:rsidRPr="00490E88">
        <w:t>]</w:t>
      </w:r>
      <w:r w:rsidRPr="0045560C">
        <w:t>.</w:t>
      </w:r>
      <w:r w:rsidR="009F22E0" w:rsidRPr="009F22E0">
        <w:fldChar w:fldCharType="end"/>
      </w:r>
    </w:p>
    <w:p w14:paraId="7DE2CA98" w14:textId="77777777" w:rsidR="0045560C" w:rsidRPr="0045560C" w:rsidRDefault="00044237" w:rsidP="0045560C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Prezentacja Indywidualnego Projektu Innowacyjnego przed Biznesowym Zespołem Innowacyjnego Kształcenia w pierwszym terminie oraz realizacja mentoringu merytorycznego (w tym coachingu) i tutoringu naukowego-rozwojowego.</w:t>
      </w:r>
    </w:p>
    <w:p w14:paraId="00831605" w14:textId="77777777" w:rsidR="0045560C" w:rsidRPr="0045560C" w:rsidRDefault="0045560C" w:rsidP="0045560C">
      <w:r w:rsidRPr="0045560C">
        <w:t>Do ustalenia oceny stosuje się następującą skalę:</w:t>
      </w:r>
    </w:p>
    <w:p w14:paraId="3FF06767" w14:textId="123DEA2E" w:rsidR="0045560C" w:rsidRPr="0045560C" w:rsidRDefault="0045560C" w:rsidP="0045560C">
      <w:r w:rsidRPr="0045560C">
        <w:t>&lt;90</w:t>
      </w:r>
      <w:r w:rsidR="005D3D0C">
        <w:t>%</w:t>
      </w:r>
      <w:r w:rsidRPr="0045560C">
        <w:t>–100</w:t>
      </w:r>
      <w:r w:rsidR="005D3D0C">
        <w:t>%</w:t>
      </w:r>
      <w:r w:rsidRPr="0045560C">
        <w:t>&gt;</w:t>
      </w:r>
      <w:r w:rsidRPr="0045560C">
        <w:tab/>
        <w:t>bardzo dobry</w:t>
      </w:r>
      <w:r w:rsidRPr="0045560C">
        <w:tab/>
        <w:t xml:space="preserve">          </w:t>
      </w:r>
      <w:r w:rsidR="005D3D0C">
        <w:t xml:space="preserve"> </w:t>
      </w:r>
      <w:r w:rsidRPr="0045560C">
        <w:t xml:space="preserve">   5,0</w:t>
      </w:r>
    </w:p>
    <w:p w14:paraId="04BBACFE" w14:textId="6B2F5788" w:rsidR="0045560C" w:rsidRPr="0045560C" w:rsidRDefault="0045560C" w:rsidP="0045560C">
      <w:r w:rsidRPr="0045560C">
        <w:t>&lt;80</w:t>
      </w:r>
      <w:r w:rsidR="005D3D0C">
        <w:t>%</w:t>
      </w:r>
      <w:r w:rsidRPr="0045560C">
        <w:t>–90</w:t>
      </w:r>
      <w:r w:rsidR="005D3D0C">
        <w:t>%</w:t>
      </w:r>
      <w:r w:rsidRPr="0045560C">
        <w:t>)</w:t>
      </w:r>
      <w:r w:rsidRPr="0045560C">
        <w:tab/>
        <w:t>dobry plus</w:t>
      </w:r>
      <w:r w:rsidRPr="0045560C">
        <w:tab/>
        <w:t xml:space="preserve">         </w:t>
      </w:r>
      <w:r w:rsidR="005D3D0C">
        <w:t xml:space="preserve"> </w:t>
      </w:r>
      <w:r w:rsidRPr="0045560C">
        <w:t xml:space="preserve">    4,5</w:t>
      </w:r>
    </w:p>
    <w:p w14:paraId="2EE851A9" w14:textId="55850576" w:rsidR="0045560C" w:rsidRPr="0045560C" w:rsidRDefault="0045560C" w:rsidP="0045560C">
      <w:r w:rsidRPr="0045560C">
        <w:t>&lt;70</w:t>
      </w:r>
      <w:r w:rsidR="005D3D0C">
        <w:t>%</w:t>
      </w:r>
      <w:r w:rsidRPr="0045560C">
        <w:t>–80</w:t>
      </w:r>
      <w:r w:rsidR="005D3D0C">
        <w:t>%</w:t>
      </w:r>
      <w:r w:rsidRPr="0045560C">
        <w:t>)</w:t>
      </w:r>
      <w:r w:rsidRPr="0045560C">
        <w:tab/>
        <w:t>dobry</w:t>
      </w:r>
      <w:r w:rsidRPr="0045560C">
        <w:tab/>
      </w:r>
      <w:r w:rsidRPr="0045560C">
        <w:tab/>
        <w:t xml:space="preserve">           </w:t>
      </w:r>
      <w:r w:rsidR="005D3D0C">
        <w:t xml:space="preserve"> </w:t>
      </w:r>
      <w:r w:rsidRPr="0045560C">
        <w:t xml:space="preserve">  4,0</w:t>
      </w:r>
    </w:p>
    <w:p w14:paraId="21917B84" w14:textId="2A2A0158" w:rsidR="0045560C" w:rsidRPr="0045560C" w:rsidRDefault="0045560C" w:rsidP="0045560C">
      <w:r w:rsidRPr="0045560C">
        <w:t>&lt;60</w:t>
      </w:r>
      <w:r w:rsidR="005D3D0C">
        <w:t>%</w:t>
      </w:r>
      <w:r w:rsidRPr="0045560C">
        <w:t>–70</w:t>
      </w:r>
      <w:r w:rsidR="005D3D0C">
        <w:t>%</w:t>
      </w:r>
      <w:r w:rsidRPr="0045560C">
        <w:t>)</w:t>
      </w:r>
      <w:r w:rsidRPr="0045560C">
        <w:tab/>
        <w:t>dostateczny plus</w:t>
      </w:r>
      <w:r w:rsidRPr="0045560C">
        <w:tab/>
        <w:t>3,5</w:t>
      </w:r>
    </w:p>
    <w:p w14:paraId="653C367E" w14:textId="63CEE717" w:rsidR="0045560C" w:rsidRPr="0045560C" w:rsidRDefault="0045560C" w:rsidP="0045560C">
      <w:r w:rsidRPr="0045560C">
        <w:t>&lt;50</w:t>
      </w:r>
      <w:r w:rsidR="005D3D0C">
        <w:t>%</w:t>
      </w:r>
      <w:r w:rsidRPr="0045560C">
        <w:t>–60</w:t>
      </w:r>
      <w:r w:rsidR="005D3D0C">
        <w:t>%</w:t>
      </w:r>
      <w:r w:rsidRPr="0045560C">
        <w:t>)</w:t>
      </w:r>
      <w:r w:rsidRPr="0045560C">
        <w:tab/>
        <w:t>dostateczny</w:t>
      </w:r>
      <w:r w:rsidRPr="0045560C">
        <w:tab/>
        <w:t xml:space="preserve">       </w:t>
      </w:r>
      <w:r w:rsidR="005D3D0C">
        <w:t xml:space="preserve"> </w:t>
      </w:r>
      <w:r w:rsidRPr="0045560C">
        <w:t xml:space="preserve">      3,0</w:t>
      </w:r>
    </w:p>
    <w:p w14:paraId="57E278D2" w14:textId="13844CDA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&lt;0–50</w:t>
      </w:r>
      <w:r w:rsidR="005D3D0C">
        <w:t>%</w:t>
      </w:r>
      <w:r w:rsidRPr="0045560C">
        <w:t>)</w:t>
      </w:r>
      <w:r w:rsidR="005D3D0C">
        <w:t xml:space="preserve">     </w:t>
      </w:r>
      <w:r w:rsidRPr="0045560C">
        <w:t xml:space="preserve">    niedostateczny</w:t>
      </w:r>
      <w:r w:rsidRPr="0045560C">
        <w:tab/>
      </w:r>
      <w:r w:rsidR="005D3D0C">
        <w:t xml:space="preserve"> </w:t>
      </w:r>
      <w:r w:rsidRPr="0045560C">
        <w:t xml:space="preserve">2,0  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181302D8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Spersonalizowany mentoring merytoryczny (w tym coaching) i tutoring naukowo-rozwojowy dostosowany do potrzeb osoby studiującej, obejmujący następujące elementy:</w:t>
      </w:r>
    </w:p>
    <w:p w14:paraId="2C60DA8F" w14:textId="77777777" w:rsidR="0045560C" w:rsidRPr="0045560C" w:rsidRDefault="0045560C" w:rsidP="0045560C">
      <w:r w:rsidRPr="0045560C">
        <w:t>a)</w:t>
      </w:r>
      <w:r w:rsidRPr="0045560C">
        <w:tab/>
        <w:t>Wsparcie rozwojowo-projektowe w kontekście indywidualnego projektu osoby studiującej w kontekście ram organizacyjnych i prawnych instytucji szkolnictwa wyższego;</w:t>
      </w:r>
    </w:p>
    <w:p w14:paraId="1AAD5B5F" w14:textId="77777777" w:rsidR="0045560C" w:rsidRPr="0045560C" w:rsidRDefault="0045560C" w:rsidP="0045560C">
      <w:r w:rsidRPr="0045560C">
        <w:t>b)</w:t>
      </w:r>
      <w:r w:rsidRPr="0045560C">
        <w:tab/>
        <w:t>Specjalistyczny mentoring merytoryczny obejmujący stworzenie Indywidualnego Projektu Innowacyjnego (IPI), zawierającego:</w:t>
      </w:r>
    </w:p>
    <w:p w14:paraId="07970091" w14:textId="77777777" w:rsidR="0045560C" w:rsidRPr="0045560C" w:rsidRDefault="0045560C" w:rsidP="0045560C">
      <w:r w:rsidRPr="0045560C">
        <w:t>•</w:t>
      </w:r>
      <w:r w:rsidRPr="0045560C">
        <w:tab/>
        <w:t xml:space="preserve">opis problemu wraz z propozycją jego rozwiązania, </w:t>
      </w:r>
    </w:p>
    <w:p w14:paraId="46FD5EDE" w14:textId="77777777" w:rsidR="0045560C" w:rsidRPr="0045560C" w:rsidRDefault="0045560C" w:rsidP="0045560C">
      <w:r w:rsidRPr="0045560C">
        <w:t>•</w:t>
      </w:r>
      <w:r w:rsidRPr="0045560C">
        <w:tab/>
        <w:t>harmonogram projektu wraz z proponowanymi kamieniami milowymi,</w:t>
      </w:r>
    </w:p>
    <w:p w14:paraId="012D3A3A" w14:textId="77777777" w:rsidR="0045560C" w:rsidRPr="0045560C" w:rsidRDefault="0045560C" w:rsidP="0045560C">
      <w:r w:rsidRPr="0045560C">
        <w:t>•</w:t>
      </w:r>
      <w:r w:rsidRPr="0045560C">
        <w:tab/>
        <w:t>budżet projektu,</w:t>
      </w:r>
    </w:p>
    <w:p w14:paraId="3F1F72CD" w14:textId="77777777" w:rsidR="0045560C" w:rsidRPr="0045560C" w:rsidRDefault="0045560C" w:rsidP="0045560C">
      <w:r w:rsidRPr="0045560C">
        <w:t>•</w:t>
      </w:r>
      <w:r w:rsidRPr="0045560C">
        <w:tab/>
        <w:t>prezentację multimedialną.</w:t>
      </w:r>
    </w:p>
    <w:p w14:paraId="4C54E7EA" w14:textId="3483F100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c)</w:t>
      </w:r>
      <w:r w:rsidRPr="0045560C">
        <w:tab/>
        <w:t xml:space="preserve"> Mentoring w zakresie umiejętności autoprezentacyjnych, a także specjalistycznych dyscyplinowych treści niezbędnych do przygotowania Indywidualnego Projektu Innowacyjnego     </w:t>
      </w:r>
      <w:r w:rsidR="009F22E0"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09A9E8F0" w14:textId="6A8ED42C" w:rsidR="00E17075" w:rsidRPr="0053341E" w:rsidRDefault="00E17075" w:rsidP="00CF360B">
      <w:pPr>
        <w:rPr>
          <w:rStyle w:val="Poleformualrza"/>
          <w:sz w:val="24"/>
          <w:szCs w:val="24"/>
        </w:rPr>
      </w:pPr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CF360B">
        <w:t xml:space="preserve">1. </w:t>
      </w:r>
      <w:r w:rsidR="00CF360B" w:rsidRPr="00CF360B">
        <w:t>Podstawy zarządzania projektami</w:t>
      </w:r>
      <w:r w:rsidR="00CF360B">
        <w:t>:</w:t>
      </w:r>
      <w:r w:rsidR="00CF360B">
        <w:br/>
        <w:t>- D</w:t>
      </w:r>
      <w:r w:rsidR="00CF360B" w:rsidRPr="00CF360B">
        <w:t>efinicja projektu i jego cykl życia</w:t>
      </w:r>
      <w:r w:rsidR="00CF360B">
        <w:br/>
        <w:t xml:space="preserve">- </w:t>
      </w:r>
      <w:r w:rsidR="00CF360B" w:rsidRPr="00CF360B">
        <w:t>Rola projektów w szkolnictwie wyższym i innowacyjności akademickiej</w:t>
      </w:r>
      <w:r w:rsidR="00CF360B">
        <w:br/>
        <w:t xml:space="preserve">- </w:t>
      </w:r>
      <w:r w:rsidR="00CF360B" w:rsidRPr="00CF360B">
        <w:t>Kluczowe pojęcia: cele, rezultaty, interesariusze, zasoby, ryzyko</w:t>
      </w:r>
      <w:r w:rsidR="00CF360B">
        <w:br/>
        <w:t xml:space="preserve">2. </w:t>
      </w:r>
      <w:r w:rsidR="00CF360B" w:rsidRPr="00CF360B">
        <w:t>Przegląd wybranych metodyk projektowych</w:t>
      </w:r>
      <w:r w:rsidR="00CF360B">
        <w:br/>
        <w:t xml:space="preserve">- </w:t>
      </w:r>
      <w:r w:rsidR="00CF360B" w:rsidRPr="00CF360B">
        <w:t>Tradycyjne podejścia: PMBOK, PRINCE2</w:t>
      </w:r>
      <w:r w:rsidR="00CF360B">
        <w:br/>
        <w:t xml:space="preserve">- </w:t>
      </w:r>
      <w:r w:rsidR="00CF360B" w:rsidRPr="00CF360B">
        <w:t>Zwinne podejścia (Agile): SCRUM, Kanban</w:t>
      </w:r>
      <w:r w:rsidR="00CF360B">
        <w:br/>
        <w:t xml:space="preserve">- </w:t>
      </w:r>
      <w:r w:rsidR="00CF360B" w:rsidRPr="00CF360B">
        <w:t>Dobór metodyki do rodzaju projektu edukacyjno-innowacyjnego</w:t>
      </w:r>
      <w:r w:rsidR="00CF360B">
        <w:br/>
        <w:t>3.</w:t>
      </w:r>
      <w:r w:rsidR="00CF360B" w:rsidRPr="00CF360B">
        <w:t xml:space="preserve"> Struktura Indywidualnego Projektu Innowacyjnego (IPI)</w:t>
      </w:r>
      <w:r w:rsidR="00CF360B">
        <w:br/>
        <w:t xml:space="preserve">- </w:t>
      </w:r>
      <w:r w:rsidR="00CF360B" w:rsidRPr="00CF360B">
        <w:t>Formułowanie problemu i celów projektu</w:t>
      </w:r>
      <w:r w:rsidR="00CF360B">
        <w:br/>
        <w:t xml:space="preserve">- </w:t>
      </w:r>
      <w:r w:rsidR="00CF360B" w:rsidRPr="00CF360B">
        <w:t>Tworzenie koncepcji rozwiązania: analiza potrzeb i proponowana innowacja</w:t>
      </w:r>
      <w:r w:rsidR="00CF360B">
        <w:br/>
        <w:t>4.</w:t>
      </w:r>
      <w:r w:rsidR="00CF360B" w:rsidRPr="00CF360B">
        <w:t xml:space="preserve"> Planowanie projektu IPI</w:t>
      </w:r>
      <w:r w:rsidR="00CF360B">
        <w:br/>
        <w:t xml:space="preserve">- </w:t>
      </w:r>
      <w:r w:rsidR="00CF360B" w:rsidRPr="00CF360B">
        <w:t>Opracowanie harmonogramu i kamieni milowych</w:t>
      </w:r>
      <w:r w:rsidR="00CF360B">
        <w:br/>
        <w:t xml:space="preserve">- </w:t>
      </w:r>
      <w:r w:rsidR="00CF360B" w:rsidRPr="00CF360B">
        <w:t>Szacowanie zasobów i przygotowanie budżetu</w:t>
      </w:r>
      <w:r w:rsidR="00CF360B">
        <w:br/>
        <w:t xml:space="preserve">- </w:t>
      </w:r>
      <w:r w:rsidR="00CF360B" w:rsidRPr="00CF360B">
        <w:t>Zasady monitorowania i ewaluacji postępu</w:t>
      </w:r>
      <w:r w:rsidR="00CF360B">
        <w:br/>
        <w:t>5.</w:t>
      </w:r>
      <w:r w:rsidR="00CF360B" w:rsidRPr="00CF360B">
        <w:t xml:space="preserve"> Dokumentacja projektowa w praktyce akademickiej</w:t>
      </w:r>
      <w:r w:rsidR="00CF360B">
        <w:br/>
        <w:t xml:space="preserve">- </w:t>
      </w:r>
      <w:r w:rsidR="00CF360B" w:rsidRPr="00CF360B">
        <w:t>Standardy opisu projektu</w:t>
      </w:r>
      <w:r w:rsidR="00CF360B">
        <w:br/>
        <w:t xml:space="preserve">- </w:t>
      </w:r>
      <w:r w:rsidR="00CF360B" w:rsidRPr="00CF360B">
        <w:t>Praca z formularzami i szablonami projektowymi</w:t>
      </w:r>
      <w:r w:rsidR="00CF360B">
        <w:br/>
        <w:t xml:space="preserve">- </w:t>
      </w:r>
      <w:r w:rsidR="00CF360B" w:rsidRPr="00CF360B">
        <w:t>Przygotowanie prezentacji projektu (pitch, prezentacja multimedialna)</w:t>
      </w:r>
      <w:r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7A7363A3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Mentoring naukowy oraz tutoring rozwojowy, a także w zależności od potrzeb:</w:t>
      </w:r>
    </w:p>
    <w:p w14:paraId="37C25B94" w14:textId="77777777" w:rsidR="0045560C" w:rsidRPr="0045560C" w:rsidRDefault="0045560C" w:rsidP="0045560C">
      <w:r w:rsidRPr="0045560C">
        <w:t>•</w:t>
      </w:r>
      <w:r w:rsidRPr="0045560C">
        <w:tab/>
        <w:t>Case study — analiza przykładów z praktyki naukowej i projektowej, np. studia przypadków związane z projektami badawczo-wdrożeniowymi;</w:t>
      </w:r>
    </w:p>
    <w:p w14:paraId="363FFDE1" w14:textId="77777777" w:rsidR="0045560C" w:rsidRPr="0045560C" w:rsidRDefault="0045560C" w:rsidP="0045560C">
      <w:r w:rsidRPr="0045560C">
        <w:t>•</w:t>
      </w:r>
      <w:r w:rsidRPr="0045560C">
        <w:tab/>
        <w:t>Prezentacje projektów — autoprezentacje uczestników oraz prezentowanie koncepcji badawczych i biznesowych przed mentorem;</w:t>
      </w:r>
    </w:p>
    <w:p w14:paraId="1023A4E2" w14:textId="4FFB74A8" w:rsidR="00940543" w:rsidRPr="0053341E" w:rsidRDefault="0045560C" w:rsidP="0045560C">
      <w:pPr>
        <w:rPr>
          <w:rStyle w:val="Poleformualrza"/>
          <w:b/>
          <w:color w:val="006991"/>
          <w:sz w:val="24"/>
          <w:szCs w:val="24"/>
        </w:rPr>
      </w:pPr>
      <w:r w:rsidRPr="0045560C">
        <w:t>•</w:t>
      </w:r>
      <w:r w:rsidRPr="0045560C">
        <w:tab/>
        <w:t>Praca na materiałach własnych uczestników.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0F7C5881" w14:textId="77777777" w:rsidR="00F94F55" w:rsidRDefault="00940543" w:rsidP="0045560C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Literatura dostosowana do indywidualnych potrzeb merytorycznych uczestników zajęć</w:t>
      </w:r>
    </w:p>
    <w:p w14:paraId="3FA5CDC7" w14:textId="0D427187" w:rsidR="005E1096" w:rsidRPr="0053341E" w:rsidRDefault="00F94F55" w:rsidP="0045560C">
      <w:pPr>
        <w:rPr>
          <w:rStyle w:val="Poleformualrza"/>
          <w:sz w:val="24"/>
          <w:szCs w:val="24"/>
        </w:rPr>
      </w:pPr>
      <w:r w:rsidRPr="00F94F55">
        <w:rPr>
          <w:lang w:val="en-US"/>
        </w:rPr>
        <w:t xml:space="preserve">Harper-Smith, P., &amp; Derry, S. (2012). </w:t>
      </w:r>
      <w:r w:rsidRPr="00F94F55">
        <w:t>Zarządzanie projektami. Warszawa: Wydawnictwo Naukowe PWN.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lastRenderedPageBreak/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3BB9D817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7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19A266C2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3</w:t>
            </w:r>
            <w:r w:rsidR="007C1FEA">
              <w:t>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102EBE8F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1</w:t>
            </w:r>
            <w:r w:rsidR="007C1FEA">
              <w:t>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4C6089D4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4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00625246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2</w:t>
            </w:r>
            <w:r w:rsidR="007C1FEA">
              <w:t>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6A6A" w14:textId="77777777" w:rsidR="00C969ED" w:rsidRDefault="00C969ED" w:rsidP="00DE7E54">
      <w:pPr>
        <w:spacing w:after="0" w:line="240" w:lineRule="auto"/>
      </w:pPr>
      <w:r>
        <w:separator/>
      </w:r>
    </w:p>
  </w:endnote>
  <w:endnote w:type="continuationSeparator" w:id="0">
    <w:p w14:paraId="2FBDACEA" w14:textId="77777777" w:rsidR="00C969ED" w:rsidRDefault="00C969ED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EA87" w14:textId="77777777" w:rsidR="00C969ED" w:rsidRDefault="00C969ED" w:rsidP="00DE7E54">
      <w:pPr>
        <w:spacing w:after="0" w:line="240" w:lineRule="auto"/>
      </w:pPr>
      <w:r>
        <w:separator/>
      </w:r>
    </w:p>
  </w:footnote>
  <w:footnote w:type="continuationSeparator" w:id="0">
    <w:p w14:paraId="31A5836E" w14:textId="77777777" w:rsidR="00C969ED" w:rsidRDefault="00C969ED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7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673D6"/>
    <w:rsid w:val="000C4F14"/>
    <w:rsid w:val="001070AA"/>
    <w:rsid w:val="00127B7D"/>
    <w:rsid w:val="001441E9"/>
    <w:rsid w:val="00172913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2596D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0465"/>
    <w:rsid w:val="00454581"/>
    <w:rsid w:val="0045560C"/>
    <w:rsid w:val="00490E88"/>
    <w:rsid w:val="004B63B7"/>
    <w:rsid w:val="00507A94"/>
    <w:rsid w:val="005104AF"/>
    <w:rsid w:val="00516C2C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D3D0C"/>
    <w:rsid w:val="005E1096"/>
    <w:rsid w:val="005E25F6"/>
    <w:rsid w:val="00666505"/>
    <w:rsid w:val="00675766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20B3E"/>
    <w:rsid w:val="008260F3"/>
    <w:rsid w:val="00834CA8"/>
    <w:rsid w:val="008605F3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76F9"/>
    <w:rsid w:val="009F22E0"/>
    <w:rsid w:val="009F757D"/>
    <w:rsid w:val="00A14D86"/>
    <w:rsid w:val="00A42272"/>
    <w:rsid w:val="00A820ED"/>
    <w:rsid w:val="00A825B3"/>
    <w:rsid w:val="00A84EE6"/>
    <w:rsid w:val="00A93F6C"/>
    <w:rsid w:val="00AA06D0"/>
    <w:rsid w:val="00AB2FBE"/>
    <w:rsid w:val="00AE2CC4"/>
    <w:rsid w:val="00B109C8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77B88"/>
    <w:rsid w:val="00C8179A"/>
    <w:rsid w:val="00C832CD"/>
    <w:rsid w:val="00C969ED"/>
    <w:rsid w:val="00CC0A2D"/>
    <w:rsid w:val="00CC702B"/>
    <w:rsid w:val="00CE679E"/>
    <w:rsid w:val="00CF360B"/>
    <w:rsid w:val="00D24F8A"/>
    <w:rsid w:val="00D63A0D"/>
    <w:rsid w:val="00D708F1"/>
    <w:rsid w:val="00D725D4"/>
    <w:rsid w:val="00D8589A"/>
    <w:rsid w:val="00DA1A05"/>
    <w:rsid w:val="00DB5394"/>
    <w:rsid w:val="00DB77EF"/>
    <w:rsid w:val="00DD1F80"/>
    <w:rsid w:val="00DE7D0B"/>
    <w:rsid w:val="00DE7E54"/>
    <w:rsid w:val="00E048ED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94F55"/>
    <w:rsid w:val="00FC645F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6</cp:revision>
  <cp:lastPrinted>2019-12-05T13:22:00Z</cp:lastPrinted>
  <dcterms:created xsi:type="dcterms:W3CDTF">2025-06-05T16:07:00Z</dcterms:created>
  <dcterms:modified xsi:type="dcterms:W3CDTF">2025-06-05T16:35:00Z</dcterms:modified>
</cp:coreProperties>
</file>